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8B" w:rsidRPr="006B6CF4" w:rsidRDefault="000E308B" w:rsidP="000E308B">
      <w:pPr>
        <w:tabs>
          <w:tab w:val="left" w:pos="720"/>
          <w:tab w:val="left" w:pos="5040"/>
        </w:tabs>
        <w:jc w:val="center"/>
        <w:rPr>
          <w:b/>
          <w:color w:val="000000"/>
          <w:sz w:val="28"/>
          <w:szCs w:val="24"/>
        </w:rPr>
      </w:pPr>
      <w:r w:rsidRPr="006B6CF4">
        <w:rPr>
          <w:b/>
          <w:color w:val="000000"/>
          <w:sz w:val="28"/>
          <w:szCs w:val="24"/>
        </w:rPr>
        <w:t>Pathological Masquerader</w:t>
      </w:r>
    </w:p>
    <w:p w:rsidR="000E308B" w:rsidRPr="00844A79" w:rsidRDefault="000E308B" w:rsidP="000E308B">
      <w:pPr>
        <w:tabs>
          <w:tab w:val="left" w:pos="720"/>
          <w:tab w:val="left" w:pos="5040"/>
        </w:tabs>
        <w:rPr>
          <w:b/>
          <w:szCs w:val="24"/>
          <w:u w:val="single"/>
        </w:rPr>
      </w:pPr>
      <w:r w:rsidRPr="00844A79">
        <w:rPr>
          <w:b/>
          <w:szCs w:val="24"/>
          <w:u w:val="single"/>
        </w:rPr>
        <w:t xml:space="preserve">Case -2: </w:t>
      </w:r>
    </w:p>
    <w:p w:rsidR="000E308B" w:rsidRDefault="000E308B" w:rsidP="000E308B">
      <w:pPr>
        <w:tabs>
          <w:tab w:val="left" w:pos="720"/>
          <w:tab w:val="left" w:pos="5040"/>
        </w:tabs>
        <w:rPr>
          <w:b/>
          <w:szCs w:val="24"/>
        </w:rPr>
      </w:pPr>
    </w:p>
    <w:p w:rsidR="000E308B" w:rsidRPr="006B6CF4" w:rsidRDefault="000E308B" w:rsidP="000E308B">
      <w:pPr>
        <w:tabs>
          <w:tab w:val="left" w:pos="720"/>
          <w:tab w:val="left" w:pos="5040"/>
        </w:tabs>
        <w:rPr>
          <w:szCs w:val="24"/>
        </w:rPr>
      </w:pPr>
      <w:r>
        <w:rPr>
          <w:b/>
          <w:szCs w:val="24"/>
        </w:rPr>
        <w:t>Clinical h</w:t>
      </w:r>
      <w:r w:rsidRPr="006B6CF4">
        <w:rPr>
          <w:b/>
          <w:szCs w:val="24"/>
        </w:rPr>
        <w:t>istory</w:t>
      </w:r>
    </w:p>
    <w:p w:rsidR="000E308B" w:rsidRPr="00844A79" w:rsidRDefault="000E308B" w:rsidP="000E308B">
      <w:pPr>
        <w:tabs>
          <w:tab w:val="left" w:pos="720"/>
          <w:tab w:val="left" w:pos="5040"/>
        </w:tabs>
        <w:rPr>
          <w:sz w:val="20"/>
        </w:rPr>
      </w:pPr>
      <w:r w:rsidRPr="006B6CF4">
        <w:rPr>
          <w:b/>
          <w:color w:val="000000"/>
          <w:szCs w:val="24"/>
        </w:rPr>
        <w:t xml:space="preserve">         </w:t>
      </w:r>
      <w:r w:rsidR="00DC7C46">
        <w:rPr>
          <w:color w:val="000000"/>
          <w:sz w:val="20"/>
        </w:rPr>
        <w:t xml:space="preserve">A </w:t>
      </w:r>
      <w:r w:rsidRPr="00844A79">
        <w:rPr>
          <w:sz w:val="20"/>
        </w:rPr>
        <w:t xml:space="preserve">fifty seven year old male presented with history of bilateral progressive protrusion of right eye and vision loss for 5 years. </w:t>
      </w:r>
    </w:p>
    <w:p w:rsidR="000E308B" w:rsidRPr="00844A79" w:rsidRDefault="000E308B" w:rsidP="000E308B">
      <w:pPr>
        <w:tabs>
          <w:tab w:val="left" w:pos="720"/>
          <w:tab w:val="left" w:pos="5040"/>
        </w:tabs>
        <w:rPr>
          <w:b/>
          <w:sz w:val="20"/>
        </w:rPr>
      </w:pPr>
    </w:p>
    <w:p w:rsidR="000E308B" w:rsidRPr="00844A79" w:rsidRDefault="000E308B" w:rsidP="000E308B">
      <w:pPr>
        <w:rPr>
          <w:sz w:val="20"/>
        </w:rPr>
      </w:pPr>
      <w:r w:rsidRPr="00844A79">
        <w:rPr>
          <w:b/>
          <w:sz w:val="20"/>
        </w:rPr>
        <w:t>Past history</w:t>
      </w:r>
      <w:r w:rsidRPr="00844A79">
        <w:rPr>
          <w:sz w:val="20"/>
        </w:rPr>
        <w:t>: Patient had a past history of</w:t>
      </w:r>
      <w:r w:rsidR="00DC7C46">
        <w:rPr>
          <w:sz w:val="20"/>
        </w:rPr>
        <w:t xml:space="preserve"> ventricular tachycardia </w:t>
      </w:r>
      <w:r w:rsidR="00DC7C46" w:rsidRPr="00844A79">
        <w:rPr>
          <w:sz w:val="20"/>
        </w:rPr>
        <w:t>with</w:t>
      </w:r>
      <w:r w:rsidRPr="00844A79">
        <w:rPr>
          <w:sz w:val="20"/>
        </w:rPr>
        <w:t xml:space="preserve"> pericardial effusion, multiple neck and mediastinal lymph nodes</w:t>
      </w:r>
      <w:r w:rsidR="00DC7C46">
        <w:rPr>
          <w:sz w:val="20"/>
        </w:rPr>
        <w:t xml:space="preserve"> 8 years back</w:t>
      </w:r>
      <w:r w:rsidRPr="00844A79">
        <w:rPr>
          <w:sz w:val="20"/>
        </w:rPr>
        <w:t xml:space="preserve">. The patient deferred complete medical evaluation against medical advice. </w:t>
      </w:r>
    </w:p>
    <w:p w:rsidR="000E308B" w:rsidRPr="006B6CF4" w:rsidRDefault="000E308B" w:rsidP="000E308B">
      <w:pPr>
        <w:ind w:firstLine="720"/>
        <w:rPr>
          <w:szCs w:val="24"/>
        </w:rPr>
      </w:pPr>
    </w:p>
    <w:p w:rsidR="000E308B" w:rsidRPr="00844A79" w:rsidRDefault="000E308B" w:rsidP="000E308B">
      <w:pPr>
        <w:rPr>
          <w:sz w:val="20"/>
        </w:rPr>
      </w:pPr>
      <w:r w:rsidRPr="006B6CF4">
        <w:rPr>
          <w:b/>
          <w:szCs w:val="24"/>
        </w:rPr>
        <w:t xml:space="preserve">Medical history: </w:t>
      </w:r>
      <w:r w:rsidRPr="006B6CF4">
        <w:rPr>
          <w:b/>
          <w:szCs w:val="24"/>
        </w:rPr>
        <w:tab/>
      </w:r>
      <w:r w:rsidRPr="00844A79">
        <w:rPr>
          <w:sz w:val="20"/>
        </w:rPr>
        <w:t xml:space="preserve"> Nil systemic illness, and a </w:t>
      </w:r>
      <w:r w:rsidR="00B203FA" w:rsidRPr="00844A79">
        <w:rPr>
          <w:sz w:val="20"/>
        </w:rPr>
        <w:t>non</w:t>
      </w:r>
      <w:r w:rsidR="00B203FA">
        <w:rPr>
          <w:sz w:val="20"/>
        </w:rPr>
        <w:t>-s</w:t>
      </w:r>
      <w:r w:rsidR="00B203FA" w:rsidRPr="00844A79">
        <w:rPr>
          <w:sz w:val="20"/>
        </w:rPr>
        <w:t>moker</w:t>
      </w:r>
      <w:r w:rsidRPr="00844A79">
        <w:rPr>
          <w:sz w:val="20"/>
        </w:rPr>
        <w:t xml:space="preserve"> or an alcoholic.</w:t>
      </w:r>
    </w:p>
    <w:p w:rsidR="000E308B" w:rsidRPr="00844A79" w:rsidRDefault="000E308B" w:rsidP="000E308B">
      <w:pPr>
        <w:ind w:left="1440" w:firstLine="720"/>
        <w:rPr>
          <w:sz w:val="20"/>
        </w:rPr>
      </w:pPr>
      <w:r w:rsidRPr="00844A79">
        <w:rPr>
          <w:sz w:val="20"/>
        </w:rPr>
        <w:t xml:space="preserve"> On Ayurveda medication</w:t>
      </w:r>
    </w:p>
    <w:p w:rsidR="000E308B" w:rsidRPr="006B6CF4" w:rsidRDefault="000E308B" w:rsidP="000E308B">
      <w:pPr>
        <w:ind w:left="720"/>
        <w:rPr>
          <w:szCs w:val="24"/>
        </w:rPr>
      </w:pPr>
    </w:p>
    <w:p w:rsidR="000E308B" w:rsidRPr="00844A79" w:rsidRDefault="000E308B" w:rsidP="000E308B">
      <w:pPr>
        <w:rPr>
          <w:sz w:val="20"/>
        </w:rPr>
      </w:pPr>
      <w:r w:rsidRPr="00844A79">
        <w:rPr>
          <w:b/>
          <w:sz w:val="20"/>
        </w:rPr>
        <w:t xml:space="preserve">Clinical examination: </w:t>
      </w:r>
      <w:r w:rsidRPr="00844A79">
        <w:rPr>
          <w:sz w:val="20"/>
        </w:rPr>
        <w:t>Both eyelids show puffiness with diffuse mass all along orbital rim. Bilateral chemosis with congestion with temporal bulbar mass was seen on right side.</w:t>
      </w:r>
    </w:p>
    <w:p w:rsidR="000E308B" w:rsidRPr="00844A79" w:rsidRDefault="000E308B" w:rsidP="000E308B">
      <w:pPr>
        <w:rPr>
          <w:b/>
          <w:sz w:val="20"/>
        </w:rPr>
      </w:pPr>
    </w:p>
    <w:p w:rsidR="000E308B" w:rsidRPr="00844A79" w:rsidRDefault="000E308B" w:rsidP="000E308B">
      <w:pPr>
        <w:rPr>
          <w:sz w:val="20"/>
        </w:rPr>
      </w:pPr>
      <w:r w:rsidRPr="00844A79">
        <w:rPr>
          <w:b/>
          <w:sz w:val="20"/>
        </w:rPr>
        <w:t xml:space="preserve">CT orbit: </w:t>
      </w:r>
      <w:r w:rsidRPr="00844A79">
        <w:rPr>
          <w:sz w:val="20"/>
        </w:rPr>
        <w:t xml:space="preserve">Revealed diffuse mixed density lesion of intra and </w:t>
      </w:r>
      <w:proofErr w:type="spellStart"/>
      <w:r w:rsidRPr="00844A79">
        <w:rPr>
          <w:sz w:val="20"/>
        </w:rPr>
        <w:t>extraconal</w:t>
      </w:r>
      <w:proofErr w:type="spellEnd"/>
      <w:r w:rsidRPr="00844A79">
        <w:rPr>
          <w:sz w:val="20"/>
        </w:rPr>
        <w:t xml:space="preserve"> space of both orbit encasing optic nerve and muscles.</w:t>
      </w:r>
    </w:p>
    <w:p w:rsidR="000E308B" w:rsidRPr="00844A79" w:rsidRDefault="000E308B" w:rsidP="000E308B">
      <w:pPr>
        <w:rPr>
          <w:b/>
          <w:sz w:val="20"/>
        </w:rPr>
      </w:pPr>
    </w:p>
    <w:p w:rsidR="000E308B" w:rsidRPr="00844A79" w:rsidRDefault="000E308B" w:rsidP="000E308B">
      <w:pPr>
        <w:rPr>
          <w:color w:val="222222"/>
          <w:sz w:val="20"/>
          <w:shd w:val="clear" w:color="auto" w:fill="FFFFFF"/>
        </w:rPr>
      </w:pPr>
      <w:r w:rsidRPr="00844A79">
        <w:rPr>
          <w:b/>
          <w:sz w:val="20"/>
        </w:rPr>
        <w:t xml:space="preserve">Impression: </w:t>
      </w:r>
      <w:r w:rsidRPr="00844A79">
        <w:rPr>
          <w:b/>
          <w:sz w:val="20"/>
        </w:rPr>
        <w:tab/>
      </w:r>
      <w:r w:rsidRPr="00844A79">
        <w:rPr>
          <w:sz w:val="20"/>
        </w:rPr>
        <w:t>Pseudotumour / lymphoproliferative disorder</w:t>
      </w:r>
      <w:r w:rsidRPr="00844A79">
        <w:rPr>
          <w:color w:val="222222"/>
          <w:sz w:val="20"/>
          <w:shd w:val="clear" w:color="auto" w:fill="FFFFFF"/>
        </w:rPr>
        <w:t>.</w:t>
      </w:r>
    </w:p>
    <w:p w:rsidR="000E308B" w:rsidRPr="00844A79" w:rsidRDefault="000E308B" w:rsidP="000E308B">
      <w:pPr>
        <w:rPr>
          <w:sz w:val="20"/>
        </w:rPr>
      </w:pPr>
      <w:r w:rsidRPr="00844A79">
        <w:rPr>
          <w:b/>
          <w:sz w:val="20"/>
        </w:rPr>
        <w:t>Surger</w:t>
      </w:r>
      <w:r w:rsidRPr="00844A79">
        <w:rPr>
          <w:sz w:val="20"/>
        </w:rPr>
        <w:t xml:space="preserve">y: </w:t>
      </w:r>
      <w:r w:rsidRPr="00844A79">
        <w:rPr>
          <w:sz w:val="20"/>
        </w:rPr>
        <w:tab/>
        <w:t>Incisional biopsy on left orbit mass</w:t>
      </w:r>
    </w:p>
    <w:p w:rsidR="000E308B" w:rsidRPr="00844A79" w:rsidRDefault="000E308B" w:rsidP="000E308B">
      <w:pPr>
        <w:ind w:firstLine="720"/>
        <w:rPr>
          <w:rFonts w:eastAsia="Arial"/>
          <w:b/>
          <w:sz w:val="20"/>
          <w:u w:val="single"/>
        </w:rPr>
      </w:pPr>
    </w:p>
    <w:p w:rsidR="000E308B" w:rsidRPr="00844A79" w:rsidRDefault="000E308B" w:rsidP="000E30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Arial"/>
          <w:b/>
          <w:sz w:val="20"/>
        </w:rPr>
      </w:pPr>
      <w:r w:rsidRPr="00844A79">
        <w:rPr>
          <w:rFonts w:eastAsia="Arial"/>
          <w:b/>
          <w:sz w:val="20"/>
        </w:rPr>
        <w:t>Eye pathology findings:</w:t>
      </w:r>
    </w:p>
    <w:p w:rsidR="000E308B" w:rsidRPr="00844A79" w:rsidRDefault="000E308B" w:rsidP="000E30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Arial"/>
          <w:b/>
          <w:sz w:val="20"/>
        </w:rPr>
      </w:pPr>
    </w:p>
    <w:p w:rsidR="000E308B" w:rsidRDefault="000E308B" w:rsidP="000E30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color w:val="222222"/>
          <w:szCs w:val="24"/>
          <w:shd w:val="clear" w:color="auto" w:fill="FFFFFF"/>
        </w:rPr>
      </w:pPr>
      <w:r w:rsidRPr="00844A79">
        <w:rPr>
          <w:rFonts w:eastAsia="Arial"/>
          <w:b/>
          <w:sz w:val="20"/>
        </w:rPr>
        <w:t xml:space="preserve">Gross: </w:t>
      </w:r>
      <w:r w:rsidRPr="00844A79">
        <w:rPr>
          <w:rFonts w:eastAsia="Arial"/>
          <w:sz w:val="20"/>
        </w:rPr>
        <w:t>Received multiple fragments of orbital mass,</w:t>
      </w:r>
      <w:r w:rsidRPr="00844A79">
        <w:rPr>
          <w:color w:val="222222"/>
          <w:sz w:val="20"/>
          <w:shd w:val="clear" w:color="auto" w:fill="FFFFFF"/>
        </w:rPr>
        <w:t xml:space="preserve"> grayish white tissue and firm in consistency. All the fragments were subjected for processing.</w:t>
      </w:r>
      <w:r w:rsidRPr="006B6CF4">
        <w:rPr>
          <w:color w:val="222222"/>
          <w:szCs w:val="24"/>
          <w:shd w:val="clear" w:color="auto" w:fill="FFFFFF"/>
        </w:rPr>
        <w:t xml:space="preserve"> </w:t>
      </w:r>
    </w:p>
    <w:p w:rsidR="000E308B" w:rsidRPr="006B6CF4" w:rsidRDefault="000E308B" w:rsidP="000E30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Arial"/>
          <w:szCs w:val="24"/>
        </w:rPr>
      </w:pPr>
    </w:p>
    <w:tbl>
      <w:tblPr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3126"/>
        <w:gridCol w:w="3126"/>
      </w:tblGrid>
      <w:tr w:rsidR="000E308B" w:rsidRPr="003E4F67" w:rsidTr="0065572E">
        <w:trPr>
          <w:trHeight w:val="1819"/>
          <w:jc w:val="center"/>
        </w:trPr>
        <w:tc>
          <w:tcPr>
            <w:tcW w:w="2902" w:type="dxa"/>
            <w:shd w:val="clear" w:color="auto" w:fill="auto"/>
            <w:vAlign w:val="center"/>
          </w:tcPr>
          <w:p w:rsidR="000E308B" w:rsidRPr="003E4F67" w:rsidRDefault="007C3DA5" w:rsidP="0065572E">
            <w:pPr>
              <w:jc w:val="center"/>
              <w:rPr>
                <w:b/>
                <w:color w:val="222222"/>
                <w:szCs w:val="24"/>
                <w:shd w:val="clear" w:color="auto" w:fill="FFFFFF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427177</wp:posOffset>
                      </wp:positionH>
                      <wp:positionV relativeFrom="paragraph">
                        <wp:posOffset>92685</wp:posOffset>
                      </wp:positionV>
                      <wp:extent cx="2749982" cy="1712264"/>
                      <wp:effectExtent l="0" t="0" r="0" b="254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982" cy="1712264"/>
                                <a:chOff x="0" y="0"/>
                                <a:chExt cx="2749982" cy="1712264"/>
                              </a:xfrm>
                            </wpg:grpSpPr>
                            <wps:wsp>
                              <wps:cNvPr id="12" name="Flowchart: Connector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15"/>
                                  <a:ext cx="657860" cy="26289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3DA5" w:rsidRPr="00057BA1" w:rsidRDefault="007C3DA5" w:rsidP="000E308B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057BA1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4X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7517" y="0"/>
                                  <a:ext cx="672465" cy="3289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3DA5" w:rsidRPr="00057BA1" w:rsidRDefault="007C3DA5" w:rsidP="000E308B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057BA1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40X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lowchart: Connector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467" y="1455724"/>
                                  <a:ext cx="672465" cy="2565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3DA5" w:rsidRPr="00057BA1" w:rsidRDefault="007C3DA5" w:rsidP="000E308B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057BA1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40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lowchart: Connector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1213" y="1433779"/>
                                  <a:ext cx="621665" cy="2565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C4BC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3DA5" w:rsidRPr="00057BA1" w:rsidRDefault="007C3DA5" w:rsidP="000E308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57BA1">
                                      <w:rPr>
                                        <w:sz w:val="16"/>
                                        <w:szCs w:val="16"/>
                                      </w:rPr>
                                      <w:t>CD20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left:0;text-align:left;margin-left:33.65pt;margin-top:7.3pt;width:216.55pt;height:134.8pt;z-index:251670528" coordsize="27499,1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owchart: Connector 12" o:spid="_x0000_s1027" type="#_x0000_t120" style="position:absolute;top:73;width:6578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vssEA&#10;AADbAAAADwAAAGRycy9kb3ducmV2LnhtbERPPWvDMBDdA/0P4gpZQiM3gwlulFDaGrI6Sel6WFfL&#10;sXUykmK7/74qFLLd433e7jDbXozkQ+tYwfM6A0FcO91yo+ByLp+2IEJE1tg7JgU/FOCwf1jssNBu&#10;4orGU2xECuFQoAIT41BIGWpDFsPaDcSJ+3beYkzQN1J7nFK47eUmy3JpseXUYHCgN0N1d7pZBT6/&#10;drHTX+XndTAfnb6Nq/dqVGr5OL++gIg0x7v4333Uaf4G/n5J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Sr7LBAAAA2wAAAA8AAAAAAAAAAAAAAAAAmAIAAGRycy9kb3du&#10;cmV2LnhtbFBLBQYAAAAABAAEAPUAAACGAwAAAAA=&#10;" fillcolor="#f9f" stroked="f">
                        <v:stroke joinstyle="miter"/>
                        <v:textbox>
                          <w:txbxContent>
                            <w:p w:rsidR="007C3DA5" w:rsidRPr="00057BA1" w:rsidRDefault="007C3DA5" w:rsidP="000E308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57BA1">
                                <w:rPr>
                                  <w:b/>
                                  <w:sz w:val="16"/>
                                  <w:szCs w:val="16"/>
                                </w:rPr>
                                <w:t>4X</w:t>
                              </w:r>
                            </w:p>
                          </w:txbxContent>
                        </v:textbox>
                      </v:shape>
                      <v:oval id="Oval 13" o:spid="_x0000_s1028" style="position:absolute;left:20775;width:6724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0+ycMA&#10;AADbAAAADwAAAGRycy9kb3ducmV2LnhtbERP32vCMBB+H/g/hBv4NtMpjFmNIopMGJvYDdG3oznb&#10;aHPpmqjdf78MBN/u4/t542lrK3GhxhvHCp57CQji3GnDhYLvr+XTKwgfkDVWjknBL3mYTjoPY0y1&#10;u/KGLlkoRAxhn6KCMoQ6ldLnJVn0PVcTR+7gGoshwqaQusFrDLeV7CfJi7RoODaUWNO8pPyUna2C&#10;d7k1i7nZHD/esuGa9ifcfR5/lOo+trMRiEBtuItv7pWO8wfw/0s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0+ycMAAADbAAAADwAAAAAAAAAAAAAAAACYAgAAZHJzL2Rv&#10;d25yZXYueG1sUEsFBgAAAAAEAAQA9QAAAIgDAAAAAA==&#10;" fillcolor="#f9f" stroked="f">
                        <v:stroke joinstyle="miter"/>
                        <v:textbox>
                          <w:txbxContent>
                            <w:p w:rsidR="007C3DA5" w:rsidRPr="00057BA1" w:rsidRDefault="007C3DA5" w:rsidP="000E308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57BA1">
                                <w:rPr>
                                  <w:b/>
                                  <w:sz w:val="16"/>
                                  <w:szCs w:val="16"/>
                                </w:rPr>
                                <w:t>40X</w:t>
                              </w:r>
                            </w:p>
                          </w:txbxContent>
                        </v:textbox>
                      </v:oval>
                      <v:shape id="Flowchart: Connector 14" o:spid="_x0000_s1029" type="#_x0000_t120" style="position:absolute;left:804;top:14557;width:6725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SXcAA&#10;AADbAAAADwAAAGRycy9kb3ducmV2LnhtbERP32vCMBB+H/g/hBN8GZpOhkg1LaIT9qrb8PVozqa2&#10;uZQk1u6/XwaDvd3H9/O25Wg7MZAPjWMFL4sMBHHldMO1gs+P43wNIkRkjZ1jUvBNAcpi8rTFXLsH&#10;n2g4x1qkEA45KjAx9rmUoTJkMSxcT5y4q/MWY4K+ltrjI4XbTi6zbCUtNpwaDPa0N1S157tV4Fe3&#10;Nrb6cvy69eat1ffh+XAalJpNx90GRKQx/ov/3O86zX+F31/S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eSXcAAAADbAAAADwAAAAAAAAAAAAAAAACYAgAAZHJzL2Rvd25y&#10;ZXYueG1sUEsFBgAAAAAEAAQA9QAAAIUDAAAAAA==&#10;" fillcolor="#f9f" stroked="f">
                        <v:stroke joinstyle="miter"/>
                        <v:textbox>
                          <w:txbxContent>
                            <w:p w:rsidR="007C3DA5" w:rsidRPr="00057BA1" w:rsidRDefault="007C3DA5" w:rsidP="000E308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57BA1">
                                <w:rPr>
                                  <w:b/>
                                  <w:sz w:val="16"/>
                                  <w:szCs w:val="16"/>
                                </w:rPr>
                                <w:t>40 X</w:t>
                              </w:r>
                            </w:p>
                          </w:txbxContent>
                        </v:textbox>
                      </v:shape>
                      <v:shape id="Flowchart: Connector 15" o:spid="_x0000_s1030" type="#_x0000_t120" style="position:absolute;left:19312;top:14337;width:6216;height:2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G28IA&#10;AADbAAAADwAAAGRycy9kb3ducmV2LnhtbERPTWsCMRC9F/ofwhR6q9m2utjVKEUoerTqxdt0M26W&#10;JpPtJq6rv94UBG/zeJ8znffOio7aUHtW8DrIQBCXXtdcKdhtv17GIEJE1mg9k4IzBZjPHh+mWGh/&#10;4m/qNrESKYRDgQpMjE0hZSgNOQwD3xAn7uBbhzHBtpK6xVMKd1a+ZVkuHdacGgw2tDBU/m6OTsEe&#10;P9zPeN0d7W64eL+scmv+llap56f+cwIiUh/v4pt7pdP8Efz/kg6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YbbwgAAANsAAAAPAAAAAAAAAAAAAAAAAJgCAABkcnMvZG93&#10;bnJldi54bWxQSwUGAAAAAAQABAD1AAAAhwMAAAAA&#10;" fillcolor="#c4bc96" stroked="f">
                        <v:stroke joinstyle="miter"/>
                        <v:textbox>
                          <w:txbxContent>
                            <w:p w:rsidR="007C3DA5" w:rsidRPr="00057BA1" w:rsidRDefault="007C3DA5" w:rsidP="000E308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7BA1">
                                <w:rPr>
                                  <w:sz w:val="16"/>
                                  <w:szCs w:val="16"/>
                                </w:rPr>
                                <w:t>CD20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308B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70485</wp:posOffset>
                      </wp:positionV>
                      <wp:extent cx="657860" cy="262890"/>
                      <wp:effectExtent l="0" t="0" r="8890" b="3810"/>
                      <wp:wrapNone/>
                      <wp:docPr id="11" name="Flowchart: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860" cy="2628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08B" w:rsidRPr="00057BA1" w:rsidRDefault="000E308B" w:rsidP="000E308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7BA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11" o:spid="_x0000_s1031" type="#_x0000_t120" style="position:absolute;left:0;text-align:left;margin-left:33.6pt;margin-top:5.55pt;width:51.8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" fillcolor="#f9f" stroked="f">
                      <v:stroke joinstyle="miter"/>
                      <v:textbox>
                        <w:txbxContent>
                          <w:p w:rsidR="000E308B" w:rsidRPr="00057BA1" w:rsidRDefault="000E308B" w:rsidP="000E30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57BA1">
                              <w:rPr>
                                <w:b/>
                                <w:sz w:val="16"/>
                                <w:szCs w:val="16"/>
                              </w:rPr>
                              <w:t>4X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rPr>
                <w:noProof/>
                <w:color w:val="222222"/>
                <w:szCs w:val="24"/>
                <w:shd w:val="clear" w:color="auto" w:fill="FFFFFF"/>
                <w:lang w:val="en-IN" w:eastAsia="en-IN"/>
              </w:rPr>
              <w:drawing>
                <wp:inline distT="0" distB="0" distL="0" distR="0">
                  <wp:extent cx="1843405" cy="1375410"/>
                  <wp:effectExtent l="0" t="0" r="4445" b="0"/>
                  <wp:docPr id="4" name="Picture 4" descr="case%202-4x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e%202-4x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0E308B" w:rsidRPr="008A57AE" w:rsidRDefault="007C3DA5" w:rsidP="0065572E">
            <w:pPr>
              <w:rPr>
                <w:sz w:val="16"/>
                <w:szCs w:val="16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3ECAEA" wp14:editId="49FB6B6B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73660</wp:posOffset>
                      </wp:positionV>
                      <wp:extent cx="672465" cy="328930"/>
                      <wp:effectExtent l="0" t="0" r="0" b="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08B" w:rsidRPr="00057BA1" w:rsidRDefault="000E308B" w:rsidP="000E308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7BA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32" style="position:absolute;margin-left:41.1pt;margin-top:5.8pt;width:52.9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" fillcolor="#f9f" stroked="f">
                      <v:stroke joinstyle="miter"/>
                      <v:textbox>
                        <w:txbxContent>
                          <w:p w:rsidR="000E308B" w:rsidRPr="00057BA1" w:rsidRDefault="000E308B" w:rsidP="000E30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57BA1">
                              <w:rPr>
                                <w:b/>
                                <w:sz w:val="16"/>
                                <w:szCs w:val="16"/>
                              </w:rPr>
                              <w:t>40X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E308B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FA00F7" wp14:editId="6F03C238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1056640</wp:posOffset>
                      </wp:positionV>
                      <wp:extent cx="1308100" cy="256540"/>
                      <wp:effectExtent l="12065" t="10160" r="13335" b="952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0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08B" w:rsidRPr="00F2686D" w:rsidRDefault="000E308B" w:rsidP="000E308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</w:t>
                                  </w:r>
                                  <w:r w:rsidRPr="00F2686D"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bliterative phlebitis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3" type="#_x0000_t202" style="position:absolute;margin-left:19.95pt;margin-top:83.2pt;width:103pt;height: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">
                      <v:textbox>
                        <w:txbxContent>
                          <w:p w:rsidR="000E308B" w:rsidRPr="00F2686D" w:rsidRDefault="000E308B" w:rsidP="000E308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O</w:t>
                            </w:r>
                            <w:r w:rsidRPr="00F2686D">
                              <w:rPr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bliterative</w:t>
                            </w:r>
                            <w:proofErr w:type="spellEnd"/>
                            <w:r w:rsidRPr="00F2686D">
                              <w:rPr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phlebitis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rPr>
                <w:b/>
                <w:noProof/>
                <w:color w:val="222222"/>
                <w:szCs w:val="24"/>
                <w:shd w:val="clear" w:color="auto" w:fill="FFFFFF"/>
                <w:lang w:val="en-IN" w:eastAsia="en-IN"/>
              </w:rPr>
              <w:drawing>
                <wp:inline distT="0" distB="0" distL="0" distR="0">
                  <wp:extent cx="1843405" cy="1397000"/>
                  <wp:effectExtent l="0" t="0" r="4445" b="0"/>
                  <wp:docPr id="3" name="Picture 3" descr="40x-G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0x-G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08B" w:rsidRPr="003E4F67" w:rsidTr="0065572E">
        <w:trPr>
          <w:trHeight w:val="1379"/>
          <w:jc w:val="center"/>
        </w:trPr>
        <w:tc>
          <w:tcPr>
            <w:tcW w:w="2902" w:type="dxa"/>
            <w:shd w:val="clear" w:color="auto" w:fill="auto"/>
            <w:vAlign w:val="center"/>
          </w:tcPr>
          <w:p w:rsidR="000E308B" w:rsidRPr="003E4F67" w:rsidRDefault="007C3DA5" w:rsidP="0065572E">
            <w:pPr>
              <w:rPr>
                <w:color w:val="222222"/>
                <w:szCs w:val="24"/>
                <w:shd w:val="clear" w:color="auto" w:fill="FFFFFF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AA2AB9" wp14:editId="6735C6CF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46990</wp:posOffset>
                      </wp:positionV>
                      <wp:extent cx="672465" cy="256540"/>
                      <wp:effectExtent l="0" t="0" r="0" b="0"/>
                      <wp:wrapNone/>
                      <wp:docPr id="7" name="Flowchart: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2565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08B" w:rsidRPr="00057BA1" w:rsidRDefault="000E308B" w:rsidP="000E308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7BA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40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7" o:spid="_x0000_s1034" type="#_x0000_t120" style="position:absolute;margin-left:39.95pt;margin-top:3.7pt;width:52.95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" fillcolor="#f9f" stroked="f">
                      <v:stroke joinstyle="miter"/>
                      <v:textbox>
                        <w:txbxContent>
                          <w:p w:rsidR="000E308B" w:rsidRPr="00057BA1" w:rsidRDefault="000E308B" w:rsidP="000E30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57BA1">
                              <w:rPr>
                                <w:b/>
                                <w:sz w:val="16"/>
                                <w:szCs w:val="16"/>
                              </w:rPr>
                              <w:t>40 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E95066" wp14:editId="36BE46A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856615</wp:posOffset>
                      </wp:positionV>
                      <wp:extent cx="1498600" cy="372110"/>
                      <wp:effectExtent l="13335" t="5080" r="12065" b="1333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0" cy="37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08B" w:rsidRDefault="000E308B" w:rsidP="000E308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F2686D">
                                    <w:rPr>
                                      <w:color w:val="000000"/>
                                      <w:sz w:val="18"/>
                                      <w:szCs w:val="16"/>
                                      <w:shd w:val="clear" w:color="auto" w:fill="FFFFFF"/>
                                    </w:rPr>
                                    <w:t>polymorphic  inflammation</w:t>
                                  </w:r>
                                  <w:proofErr w:type="gramEnd"/>
                                </w:p>
                                <w:p w:rsidR="000E308B" w:rsidRPr="00F2686D" w:rsidRDefault="000E308B" w:rsidP="000E308B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proofErr w:type="gramStart"/>
                                  <w:r w:rsidRPr="00F2686D">
                                    <w:rPr>
                                      <w:color w:val="000000"/>
                                      <w:sz w:val="18"/>
                                      <w:szCs w:val="16"/>
                                      <w:shd w:val="clear" w:color="auto" w:fill="FFFFFF"/>
                                    </w:rPr>
                                    <w:t>with</w:t>
                                  </w:r>
                                  <w:proofErr w:type="gramEnd"/>
                                  <w:r w:rsidRPr="00F2686D">
                                    <w:rPr>
                                      <w:color w:val="000000"/>
                                      <w:sz w:val="18"/>
                                      <w:szCs w:val="16"/>
                                      <w:shd w:val="clear" w:color="auto" w:fill="FFFFFF"/>
                                    </w:rPr>
                                    <w:t xml:space="preserve"> endotheliosis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5" type="#_x0000_t202" style="position:absolute;margin-left:18.5pt;margin-top:67.45pt;width:118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">
                      <v:textbox>
                        <w:txbxContent>
                          <w:p w:rsidR="000E308B" w:rsidRDefault="000E308B" w:rsidP="000E308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6"/>
                                <w:shd w:val="clear" w:color="auto" w:fill="FFFFFF"/>
                              </w:rPr>
                            </w:pPr>
                            <w:proofErr w:type="gramStart"/>
                            <w:r w:rsidRPr="00F2686D">
                              <w:rPr>
                                <w:color w:val="000000"/>
                                <w:sz w:val="18"/>
                                <w:szCs w:val="16"/>
                                <w:shd w:val="clear" w:color="auto" w:fill="FFFFFF"/>
                              </w:rPr>
                              <w:t>polymorphic  inflammation</w:t>
                            </w:r>
                            <w:proofErr w:type="gramEnd"/>
                          </w:p>
                          <w:p w:rsidR="000E308B" w:rsidRPr="00F2686D" w:rsidRDefault="000E308B" w:rsidP="000E308B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F2686D">
                              <w:rPr>
                                <w:color w:val="000000"/>
                                <w:sz w:val="18"/>
                                <w:szCs w:val="16"/>
                                <w:shd w:val="clear" w:color="auto" w:fill="FFFFFF"/>
                              </w:rPr>
                              <w:t>with</w:t>
                            </w:r>
                            <w:proofErr w:type="gramEnd"/>
                            <w:r w:rsidRPr="00F2686D">
                              <w:rPr>
                                <w:color w:val="000000"/>
                                <w:sz w:val="18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2686D">
                              <w:rPr>
                                <w:color w:val="000000"/>
                                <w:sz w:val="18"/>
                                <w:szCs w:val="16"/>
                                <w:shd w:val="clear" w:color="auto" w:fill="FFFFFF"/>
                              </w:rPr>
                              <w:t>endotheliosis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t xml:space="preserve">  </w:t>
            </w:r>
            <w:r w:rsidR="000E308B">
              <w:rPr>
                <w:noProof/>
                <w:lang w:val="en-IN" w:eastAsia="en-IN"/>
              </w:rPr>
              <w:drawing>
                <wp:inline distT="0" distB="0" distL="0" distR="0">
                  <wp:extent cx="1711960" cy="1257935"/>
                  <wp:effectExtent l="0" t="0" r="2540" b="0"/>
                  <wp:docPr id="2" name="Picture 2" descr="40x-G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0x-G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0E308B" w:rsidRPr="00B128D3" w:rsidRDefault="007C3DA5" w:rsidP="0065572E"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380DF5" wp14:editId="167C2C40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109855</wp:posOffset>
                      </wp:positionV>
                      <wp:extent cx="621665" cy="256540"/>
                      <wp:effectExtent l="0" t="0" r="6985" b="0"/>
                      <wp:wrapNone/>
                      <wp:docPr id="5" name="Flowchart: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665" cy="2565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4BC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08B" w:rsidRPr="00057BA1" w:rsidRDefault="000E308B" w:rsidP="000E308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7BA1">
                                    <w:rPr>
                                      <w:sz w:val="16"/>
                                      <w:szCs w:val="16"/>
                                    </w:rPr>
                                    <w:t>CD20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5" o:spid="_x0000_s1036" type="#_x0000_t120" style="position:absolute;margin-left:29.6pt;margin-top:8.65pt;width:48.95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" fillcolor="#c4bc96" stroked="f">
                      <v:stroke joinstyle="miter"/>
                      <v:textbox>
                        <w:txbxContent>
                          <w:p w:rsidR="000E308B" w:rsidRPr="00057BA1" w:rsidRDefault="000E308B" w:rsidP="000E30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57BA1">
                              <w:rPr>
                                <w:sz w:val="16"/>
                                <w:szCs w:val="16"/>
                              </w:rPr>
                              <w:t>CD20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D4C015" wp14:editId="4AD99BB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1068705</wp:posOffset>
                      </wp:positionV>
                      <wp:extent cx="1529080" cy="218440"/>
                      <wp:effectExtent l="7620" t="7620" r="6350" b="1206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08B" w:rsidRPr="00F2686D" w:rsidRDefault="000E308B" w:rsidP="000E308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2686D">
                                    <w:rPr>
                                      <w:sz w:val="18"/>
                                      <w:szCs w:val="18"/>
                                    </w:rPr>
                                    <w:t>Diffuse scattered Positivity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7" type="#_x0000_t202" style="position:absolute;margin-left:10.6pt;margin-top:84.15pt;width:120.4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">
                      <v:textbox>
                        <w:txbxContent>
                          <w:p w:rsidR="000E308B" w:rsidRPr="00F2686D" w:rsidRDefault="000E308B" w:rsidP="000E30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686D">
                              <w:rPr>
                                <w:sz w:val="18"/>
                                <w:szCs w:val="18"/>
                              </w:rPr>
                              <w:t>Diffuse scattered Positivity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08B">
              <w:rPr>
                <w:noProof/>
                <w:lang w:val="en-IN" w:eastAsia="en-IN"/>
              </w:rPr>
              <w:drawing>
                <wp:inline distT="0" distB="0" distL="0" distR="0">
                  <wp:extent cx="1843430" cy="1490078"/>
                  <wp:effectExtent l="0" t="0" r="4445" b="0"/>
                  <wp:docPr id="1" name="Picture 1" descr="20x CD 20-G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x CD 20-G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64" cy="149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E308B" w:rsidRPr="006B6CF4" w:rsidRDefault="000E308B" w:rsidP="000E308B">
      <w:pPr>
        <w:rPr>
          <w:b/>
          <w:color w:val="222222"/>
          <w:szCs w:val="24"/>
          <w:shd w:val="clear" w:color="auto" w:fill="FFFFFF"/>
        </w:rPr>
      </w:pPr>
    </w:p>
    <w:p w:rsidR="000E308B" w:rsidRPr="00F2686D" w:rsidRDefault="000E308B" w:rsidP="000E308B">
      <w:pPr>
        <w:rPr>
          <w:color w:val="000000"/>
          <w:sz w:val="20"/>
          <w:shd w:val="clear" w:color="auto" w:fill="FFFFFF"/>
        </w:rPr>
      </w:pPr>
      <w:r w:rsidRPr="00844A79">
        <w:rPr>
          <w:b/>
          <w:color w:val="222222"/>
          <w:sz w:val="20"/>
          <w:shd w:val="clear" w:color="auto" w:fill="FFFFFF"/>
        </w:rPr>
        <w:t>Light microscopy:</w:t>
      </w:r>
      <w:r w:rsidRPr="00844A79">
        <w:rPr>
          <w:color w:val="222222"/>
          <w:sz w:val="20"/>
          <w:shd w:val="clear" w:color="auto" w:fill="FFFFFF"/>
        </w:rPr>
        <w:t xml:space="preserve"> </w:t>
      </w:r>
      <w:r w:rsidRPr="00F2686D">
        <w:rPr>
          <w:color w:val="000000"/>
          <w:sz w:val="20"/>
          <w:shd w:val="clear" w:color="auto" w:fill="FFFFFF"/>
        </w:rPr>
        <w:t xml:space="preserve">showed structure of </w:t>
      </w:r>
      <w:proofErr w:type="spellStart"/>
      <w:r w:rsidRPr="00F2686D">
        <w:rPr>
          <w:color w:val="000000"/>
          <w:sz w:val="20"/>
          <w:shd w:val="clear" w:color="auto" w:fill="FFFFFF"/>
        </w:rPr>
        <w:t>fibrocollagenous</w:t>
      </w:r>
      <w:proofErr w:type="spellEnd"/>
      <w:r w:rsidRPr="00F2686D">
        <w:rPr>
          <w:color w:val="000000"/>
          <w:sz w:val="20"/>
          <w:shd w:val="clear" w:color="auto" w:fill="FFFFFF"/>
        </w:rPr>
        <w:t xml:space="preserve"> tissue with diffusely infiltrated polymorphic population of lymphocytes, plasma cells and interspersed endothelial proliferation. Areas of </w:t>
      </w:r>
      <w:proofErr w:type="spellStart"/>
      <w:r w:rsidRPr="00F2686D">
        <w:rPr>
          <w:color w:val="000000"/>
          <w:sz w:val="20"/>
          <w:shd w:val="clear" w:color="auto" w:fill="FFFFFF"/>
        </w:rPr>
        <w:t>obliterative</w:t>
      </w:r>
      <w:proofErr w:type="spellEnd"/>
      <w:r w:rsidRPr="00F2686D">
        <w:rPr>
          <w:color w:val="000000"/>
          <w:sz w:val="20"/>
          <w:shd w:val="clear" w:color="auto" w:fill="FFFFFF"/>
        </w:rPr>
        <w:t xml:space="preserve"> phlebitis with perivascular and stromal hyalinization were seen. No evidence of granuloma or necrosis seen.  </w:t>
      </w:r>
    </w:p>
    <w:p w:rsidR="000E308B" w:rsidRPr="00F2686D" w:rsidRDefault="000E308B" w:rsidP="000E308B">
      <w:pPr>
        <w:rPr>
          <w:color w:val="000000"/>
          <w:sz w:val="20"/>
          <w:shd w:val="clear" w:color="auto" w:fill="FFFFFF"/>
        </w:rPr>
      </w:pPr>
    </w:p>
    <w:p w:rsidR="000E308B" w:rsidRDefault="000E308B" w:rsidP="000E308B">
      <w:pPr>
        <w:rPr>
          <w:rFonts w:eastAsia="Arial"/>
          <w:b/>
          <w:szCs w:val="24"/>
        </w:rPr>
      </w:pPr>
      <w:r w:rsidRPr="00F2686D">
        <w:rPr>
          <w:color w:val="000000"/>
          <w:sz w:val="20"/>
          <w:shd w:val="clear" w:color="auto" w:fill="FFFFFF"/>
        </w:rPr>
        <w:t>With aforementioned features, nonspecific orbital inflammation (NSOI)</w:t>
      </w:r>
      <w:r w:rsidRPr="00F2686D">
        <w:rPr>
          <w:b/>
          <w:color w:val="000000"/>
          <w:sz w:val="20"/>
          <w:shd w:val="clear" w:color="auto" w:fill="FFFFFF"/>
        </w:rPr>
        <w:t> </w:t>
      </w:r>
      <w:r w:rsidRPr="00F2686D">
        <w:rPr>
          <w:color w:val="000000"/>
          <w:sz w:val="20"/>
          <w:shd w:val="clear" w:color="auto" w:fill="FFFFFF"/>
        </w:rPr>
        <w:t>was made as an interim diagnosis.  Details of further workup and conclusion will be discussed on presentation.</w:t>
      </w:r>
    </w:p>
    <w:p w:rsidR="00F71AAA" w:rsidRDefault="00F71AAA"/>
    <w:sectPr w:rsidR="00F71AAA" w:rsidSect="00844A79">
      <w:headerReference w:type="default" r:id="rId11"/>
      <w:footerReference w:type="even" r:id="rId12"/>
      <w:footerReference w:type="default" r:id="rId13"/>
      <w:pgSz w:w="12240" w:h="15840"/>
      <w:pgMar w:top="284" w:right="1608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6B6" w:rsidRDefault="00FB66B6">
      <w:r>
        <w:separator/>
      </w:r>
    </w:p>
  </w:endnote>
  <w:endnote w:type="continuationSeparator" w:id="0">
    <w:p w:rsidR="00FB66B6" w:rsidRDefault="00FB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78D" w:rsidRDefault="000E308B" w:rsidP="006E17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7278D" w:rsidRDefault="00FB66B6" w:rsidP="00491CC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78D" w:rsidRDefault="000E308B" w:rsidP="006E17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0F27">
      <w:rPr>
        <w:rStyle w:val="PageNumber"/>
        <w:noProof/>
      </w:rPr>
      <w:t>1</w:t>
    </w:r>
    <w:r>
      <w:rPr>
        <w:rStyle w:val="PageNumber"/>
      </w:rPr>
      <w:fldChar w:fldCharType="end"/>
    </w:r>
  </w:p>
  <w:p w:rsidR="0037278D" w:rsidRDefault="00FB66B6" w:rsidP="00491CC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6B6" w:rsidRDefault="00FB66B6">
      <w:r>
        <w:separator/>
      </w:r>
    </w:p>
  </w:footnote>
  <w:footnote w:type="continuationSeparator" w:id="0">
    <w:p w:rsidR="00FB66B6" w:rsidRDefault="00FB66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78D" w:rsidRDefault="000E30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C0F27">
      <w:rPr>
        <w:noProof/>
      </w:rPr>
      <w:t>1</w:t>
    </w:r>
    <w:r>
      <w:rPr>
        <w:noProof/>
      </w:rPr>
      <w:fldChar w:fldCharType="end"/>
    </w:r>
  </w:p>
  <w:p w:rsidR="0037278D" w:rsidRPr="000B329C" w:rsidRDefault="00FB66B6" w:rsidP="000B32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8B"/>
    <w:rsid w:val="000E308B"/>
    <w:rsid w:val="001256BF"/>
    <w:rsid w:val="007C3DA5"/>
    <w:rsid w:val="007F4AA9"/>
    <w:rsid w:val="00A43F73"/>
    <w:rsid w:val="00AF08CA"/>
    <w:rsid w:val="00B203FA"/>
    <w:rsid w:val="00B35A7F"/>
    <w:rsid w:val="00CD3882"/>
    <w:rsid w:val="00DC7C46"/>
    <w:rsid w:val="00F71AAA"/>
    <w:rsid w:val="00FB66B6"/>
    <w:rsid w:val="00FC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E30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308B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0E308B"/>
  </w:style>
  <w:style w:type="paragraph" w:styleId="Header">
    <w:name w:val="header"/>
    <w:basedOn w:val="Normal"/>
    <w:link w:val="HeaderChar"/>
    <w:uiPriority w:val="99"/>
    <w:rsid w:val="000E308B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0E308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8B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E30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308B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0E308B"/>
  </w:style>
  <w:style w:type="paragraph" w:styleId="Header">
    <w:name w:val="header"/>
    <w:basedOn w:val="Normal"/>
    <w:link w:val="HeaderChar"/>
    <w:uiPriority w:val="99"/>
    <w:rsid w:val="000E308B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0E308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8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pathology</dc:creator>
  <cp:lastModifiedBy>pathology</cp:lastModifiedBy>
  <cp:revision>3</cp:revision>
  <dcterms:created xsi:type="dcterms:W3CDTF">2018-09-10T16:39:00Z</dcterms:created>
  <dcterms:modified xsi:type="dcterms:W3CDTF">2018-09-11T07:12:00Z</dcterms:modified>
</cp:coreProperties>
</file>